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E3" w:rsidRPr="005517E3" w:rsidRDefault="005517E3" w:rsidP="005517E3">
      <w:pPr>
        <w:spacing w:after="0" w:line="750" w:lineRule="atLeast"/>
        <w:outlineLvl w:val="0"/>
        <w:rPr>
          <w:rFonts w:ascii="Arial" w:eastAsia="Times New Roman" w:hAnsi="Arial" w:cs="Arial"/>
          <w:b/>
          <w:bCs/>
          <w:caps/>
          <w:color w:val="6E6F70"/>
          <w:kern w:val="36"/>
          <w:sz w:val="45"/>
          <w:szCs w:val="45"/>
          <w:lang w:eastAsia="ru-RU"/>
        </w:rPr>
      </w:pPr>
      <w:r w:rsidRPr="005517E3">
        <w:rPr>
          <w:rFonts w:ascii="Arial" w:eastAsia="Times New Roman" w:hAnsi="Arial" w:cs="Arial"/>
          <w:b/>
          <w:bCs/>
          <w:caps/>
          <w:color w:val="6E6F70"/>
          <w:kern w:val="36"/>
          <w:sz w:val="45"/>
          <w:lang w:eastAsia="ru-RU"/>
        </w:rPr>
        <w:t>ФУРНИТУРА – ФУНКЦИОНАЛЬНОЕ УКРАШЕНИЕ</w:t>
      </w:r>
    </w:p>
    <w:p w:rsidR="005517E3" w:rsidRPr="005517E3" w:rsidRDefault="005517E3" w:rsidP="005517E3">
      <w:pPr>
        <w:spacing w:after="75" w:line="240" w:lineRule="auto"/>
        <w:jc w:val="both"/>
        <w:rPr>
          <w:rFonts w:ascii="Arial" w:eastAsia="Times New Roman" w:hAnsi="Arial" w:cs="Arial"/>
          <w:color w:val="6E6F70"/>
          <w:sz w:val="23"/>
          <w:szCs w:val="23"/>
          <w:lang w:eastAsia="ru-RU"/>
        </w:rPr>
      </w:pPr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t xml:space="preserve">К выбору петель, ручек, замков и защелок необходимо отнестись очень серьезно. Второстепенные, на первый взгляд, детали несут большую функциональную нагрузку. Межкомнатными дверями пользуются гораздо чаще, чем входными. Качественная, удобная фурнитура для них – залог вашего хорошего настроения </w:t>
      </w:r>
      <w:proofErr w:type="gramStart"/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t>на</w:t>
      </w:r>
      <w:proofErr w:type="gramEnd"/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t xml:space="preserve"> долгие года.</w:t>
      </w:r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br/>
      </w:r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br/>
        <w:t>Дверная фурнитура - неотъемлемая часть двери. Она дополняет не только саму дверь, но и весь дизайн помещения.</w:t>
      </w:r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br/>
      </w:r>
      <w:r w:rsidRPr="005517E3">
        <w:rPr>
          <w:rFonts w:ascii="Arial" w:eastAsia="Times New Roman" w:hAnsi="Arial" w:cs="Arial"/>
          <w:color w:val="6E6F70"/>
          <w:sz w:val="23"/>
          <w:szCs w:val="23"/>
          <w:lang w:eastAsia="ru-RU"/>
        </w:rPr>
        <w:br/>
        <w:t>В классический комплект фурнитуры для межкомнатной двери входят: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94"/>
        <w:gridCol w:w="7671"/>
      </w:tblGrid>
      <w:tr w:rsidR="005517E3" w:rsidRPr="005517E3" w:rsidTr="005517E3">
        <w:tc>
          <w:tcPr>
            <w:tcW w:w="1560" w:type="dxa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anchor distT="38100" distB="38100" distL="38100" distR="381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90600" cy="714375"/>
                  <wp:effectExtent l="19050" t="0" r="0" b="0"/>
                  <wp:wrapSquare wrapText="bothSides"/>
                  <wp:docPr id="7" name="Рисунок 2" descr="http://korfad.com.ua/image/data/inform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rfad.com.ua/image/data/inform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b/>
                <w:bCs/>
                <w:color w:val="6E6F70"/>
                <w:sz w:val="23"/>
                <w:lang w:eastAsia="ru-RU"/>
              </w:rPr>
              <w:t>Ручка</w:t>
            </w: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- самый значимый аксессуар, который может внести новый штрих в общий вид и дизайн помещения. Составляя дизайн двери, необходимо подбирать ручки, которые будут его дополнять. Тем более, обилие ассортимента на рынке просто обязывает подходить к выбору тщательно. Выбор зависит от ваших вкусов и пристрастий.</w:t>
            </w:r>
          </w:p>
        </w:tc>
      </w:tr>
      <w:tr w:rsidR="005517E3" w:rsidRPr="005517E3" w:rsidTr="005517E3"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0" t="0" r="0" b="0"/>
                  <wp:docPr id="1" name="Рисунок 1" descr="http://korfad.com.ua/image/data/inform/petl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rfad.com.ua/image/data/inform/petl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b/>
                <w:bCs/>
                <w:color w:val="6E6F70"/>
                <w:sz w:val="23"/>
                <w:lang w:eastAsia="ru-RU"/>
              </w:rPr>
              <w:t>Дверная петля</w:t>
            </w: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– эта деталь менее приметна, но только представьте, какую незаменимую функцию она выполняет. На дверных петлях держится сама дверь. Данный элемент дверной фурнитуры находится не на виду, что позволяет предъявлять к ней сугубо практические требования</w:t>
            </w:r>
          </w:p>
        </w:tc>
      </w:tr>
      <w:tr w:rsidR="005517E3" w:rsidRPr="005517E3" w:rsidTr="005517E3"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19050" t="0" r="0" b="0"/>
                  <wp:docPr id="2" name="Рисунок 2" descr="http://korfad.com.ua/image/data/inform/z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rfad.com.ua/image/data/inform/z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19050" t="0" r="0" b="0"/>
                  <wp:docPr id="3" name="Рисунок 3" descr="http://korfad.com.ua/image/data/inform/zp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rfad.com.ua/image/data/inform/zp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19050" t="0" r="0" b="0"/>
                  <wp:docPr id="4" name="Рисунок 4" descr="http://korfad.com.ua/image/data/inform/zp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rfad.com.ua/image/data/inform/zp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7E3" w:rsidRPr="005517E3" w:rsidTr="005517E3"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b/>
                <w:bCs/>
                <w:color w:val="6E6F70"/>
                <w:sz w:val="23"/>
                <w:lang w:eastAsia="ru-RU"/>
              </w:rPr>
              <w:t>Защелка</w:t>
            </w: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– дверной механизм, предназначенный для закрывания межкомнатных дверей, которые не предусматривают ограничения доступа (прихожая, гостиная, кухня). На двери комнат, где предполагается фиксация в закрытом положении (ванна, туалет, спальня т. д.) стоит установить, так называемую, сантехническую защелку или защелку под ключ.</w:t>
            </w:r>
          </w:p>
        </w:tc>
      </w:tr>
      <w:tr w:rsidR="005517E3" w:rsidRPr="005517E3" w:rsidTr="005517E3"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0" t="0" r="0" b="0"/>
                  <wp:docPr id="5" name="Рисунок 5" descr="http://korfad.com.ua/image/data/inform/naklad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rfad.com.ua/image/data/inform/naklad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b/>
                <w:bCs/>
                <w:color w:val="6E6F70"/>
                <w:sz w:val="23"/>
                <w:lang w:eastAsia="ru-RU"/>
              </w:rPr>
              <w:t>Накладка цилиндровая</w:t>
            </w: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- эта деталь призвана обрамлять цилиндр (механизм под ключ), закрывая погрешности установки. И тем самим дополняет общую картину двери.</w:t>
            </w:r>
          </w:p>
        </w:tc>
      </w:tr>
      <w:tr w:rsidR="005517E3" w:rsidRPr="005517E3" w:rsidTr="005517E3"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E6F70"/>
                <w:sz w:val="23"/>
                <w:szCs w:val="23"/>
                <w:lang w:eastAsia="ru-RU"/>
              </w:rPr>
              <w:drawing>
                <wp:inline distT="0" distB="0" distL="0" distR="0">
                  <wp:extent cx="990600" cy="714375"/>
                  <wp:effectExtent l="0" t="0" r="0" b="0"/>
                  <wp:docPr id="6" name="Рисунок 6" descr="http://korfad.com.ua/image/data/inform/fix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rfad.com.ua/image/data/inform/fix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17E3" w:rsidRPr="005517E3" w:rsidRDefault="005517E3" w:rsidP="005517E3">
            <w:pPr>
              <w:spacing w:after="0" w:line="240" w:lineRule="auto"/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</w:pPr>
            <w:r w:rsidRPr="005517E3">
              <w:rPr>
                <w:rFonts w:ascii="Arial" w:eastAsia="Times New Roman" w:hAnsi="Arial" w:cs="Arial"/>
                <w:b/>
                <w:bCs/>
                <w:color w:val="6E6F70"/>
                <w:sz w:val="23"/>
                <w:lang w:eastAsia="ru-RU"/>
              </w:rPr>
              <w:t>Фиксатором</w:t>
            </w:r>
            <w:r w:rsidRPr="005517E3">
              <w:rPr>
                <w:rFonts w:ascii="Arial" w:eastAsia="Times New Roman" w:hAnsi="Arial" w:cs="Arial"/>
                <w:color w:val="6E6F70"/>
                <w:sz w:val="23"/>
                <w:szCs w:val="23"/>
                <w:lang w:eastAsia="ru-RU"/>
              </w:rPr>
              <w:t> комплектуется дверь в ванную и туалет, где используются сантехническая защелка.</w:t>
            </w:r>
          </w:p>
        </w:tc>
      </w:tr>
    </w:tbl>
    <w:p w:rsidR="002C42C3" w:rsidRDefault="002C42C3"/>
    <w:sectPr w:rsidR="002C42C3" w:rsidSect="002C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E3"/>
    <w:rsid w:val="002C42C3"/>
    <w:rsid w:val="0055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3"/>
  </w:style>
  <w:style w:type="paragraph" w:styleId="1">
    <w:name w:val="heading 1"/>
    <w:basedOn w:val="a"/>
    <w:link w:val="10"/>
    <w:uiPriority w:val="9"/>
    <w:qFormat/>
    <w:rsid w:val="0055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17E3"/>
    <w:rPr>
      <w:b/>
      <w:bCs/>
    </w:rPr>
  </w:style>
  <w:style w:type="paragraph" w:styleId="a4">
    <w:name w:val="Normal (Web)"/>
    <w:basedOn w:val="a"/>
    <w:uiPriority w:val="99"/>
    <w:unhideWhenUsed/>
    <w:rsid w:val="0055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2018-03-04T18:19:00Z</dcterms:created>
  <dcterms:modified xsi:type="dcterms:W3CDTF">2018-03-04T18:21:00Z</dcterms:modified>
</cp:coreProperties>
</file>